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87" w:rsidRDefault="00E35B87" w:rsidP="00CE487C">
      <w:pPr>
        <w:spacing w:after="180" w:line="240" w:lineRule="auto"/>
        <w:jc w:val="center"/>
        <w:outlineLvl w:val="0"/>
        <w:rPr>
          <w:rFonts w:ascii="PTSansNarrowBold" w:hAnsi="PTSansNarrowBold"/>
          <w:b/>
          <w:bCs/>
          <w:color w:val="000000"/>
          <w:sz w:val="39"/>
          <w:szCs w:val="39"/>
        </w:rPr>
      </w:pPr>
      <w:bookmarkStart w:id="0" w:name="_GoBack"/>
      <w:bookmarkEnd w:id="0"/>
      <w:r w:rsidRPr="00E35B87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23918E" wp14:editId="0893DAB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81250" cy="1628775"/>
            <wp:effectExtent l="0" t="0" r="0" b="9525"/>
            <wp:wrapSquare wrapText="bothSides"/>
            <wp:docPr id="1" name="Рисунок 1" descr="Полномочия, функции и обязанности органов опеки и попеч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омочия, функции и обязанности органов опеки и попечитель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z1"/>
      <w:bookmarkEnd w:id="1"/>
      <w:r>
        <w:rPr>
          <w:rFonts w:ascii="PTSansNarrowBold" w:hAnsi="PTSansNarrowBold"/>
          <w:b/>
          <w:bCs/>
          <w:color w:val="000000"/>
          <w:sz w:val="39"/>
          <w:szCs w:val="39"/>
        </w:rPr>
        <w:t>Органы опеки и попечительства: основные положения</w:t>
      </w:r>
    </w:p>
    <w:p w:rsidR="00E35B87" w:rsidRDefault="00E35B87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  <w:r>
        <w:rPr>
          <w:rStyle w:val="a4"/>
          <w:rFonts w:ascii="PTSansRegular" w:hAnsi="PTSansRegular"/>
          <w:color w:val="474747"/>
        </w:rPr>
        <w:t>Органы опеки и попечительства</w:t>
      </w:r>
      <w:r>
        <w:rPr>
          <w:rStyle w:val="apple-converted-space"/>
          <w:rFonts w:ascii="PTSansRegular" w:hAnsi="PTSansRegular"/>
          <w:color w:val="474747"/>
        </w:rPr>
        <w:t> </w:t>
      </w:r>
      <w:r>
        <w:rPr>
          <w:rFonts w:ascii="PTSansRegular" w:hAnsi="PTSansRegular"/>
          <w:color w:val="474747"/>
        </w:rPr>
        <w:t>или ООП – органы государственного значения, которые уполномочены опекать несовершеннолетних и недееспособных граждан. Они представляют исполнительную власть Российской Федерации на всей ее территории.</w:t>
      </w:r>
    </w:p>
    <w:p w:rsidR="00E35B87" w:rsidRDefault="00E35B87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  <w:r>
        <w:rPr>
          <w:rFonts w:ascii="PTSansRegular" w:hAnsi="PTSansRegular"/>
          <w:color w:val="474747"/>
        </w:rPr>
        <w:t>Права и обязанности, функции таких органов регламентируются</w:t>
      </w:r>
      <w:r>
        <w:rPr>
          <w:rStyle w:val="apple-converted-space"/>
          <w:rFonts w:ascii="PTSansRegular" w:hAnsi="PTSansRegular"/>
          <w:color w:val="474747"/>
        </w:rPr>
        <w:t> </w:t>
      </w:r>
      <w:r w:rsidRPr="00CE487C">
        <w:rPr>
          <w:rFonts w:ascii="PTSansRegular" w:hAnsi="PTSansRegular"/>
          <w:color w:val="474747"/>
        </w:rPr>
        <w:t>Федеральным законом № 48-ФЗ «Об опеке и попечительстве» от 24.04.2008 года</w:t>
      </w:r>
      <w:r>
        <w:rPr>
          <w:rFonts w:ascii="PTSansRegular" w:hAnsi="PTSansRegular"/>
          <w:color w:val="474747"/>
        </w:rPr>
        <w:t>, а также Гражданским и Семейным Кодексами.</w:t>
      </w:r>
    </w:p>
    <w:p w:rsidR="004841AF" w:rsidRDefault="00E35B87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  <w:r>
        <w:rPr>
          <w:rFonts w:ascii="PTSansRegular" w:hAnsi="PTSansRegular"/>
          <w:color w:val="474747"/>
        </w:rPr>
        <w:t xml:space="preserve">ООП взаимодействуют с множеством государственных структур. Медицинские, социальные, образовательные, жилищные организации на постоянной основе сотрудничают с ними. </w:t>
      </w:r>
    </w:p>
    <w:p w:rsidR="00E35B87" w:rsidRDefault="00E35B87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  <w:r>
        <w:rPr>
          <w:rStyle w:val="a4"/>
          <w:rFonts w:ascii="PTSansRegular" w:hAnsi="PTSansRegular"/>
          <w:color w:val="474747"/>
        </w:rPr>
        <w:t>Чем занимаются</w:t>
      </w:r>
      <w:r>
        <w:rPr>
          <w:rStyle w:val="apple-converted-space"/>
          <w:rFonts w:ascii="PTSansRegular" w:hAnsi="PTSansRegular"/>
          <w:color w:val="474747"/>
        </w:rPr>
        <w:t> </w:t>
      </w:r>
      <w:r>
        <w:rPr>
          <w:rStyle w:val="a4"/>
          <w:rFonts w:ascii="PTSansRegular" w:hAnsi="PTSansRegular"/>
          <w:color w:val="474747"/>
        </w:rPr>
        <w:t>еще органы опеки?</w:t>
      </w:r>
      <w:r>
        <w:rPr>
          <w:rStyle w:val="apple-converted-space"/>
          <w:rFonts w:ascii="PTSansRegular" w:hAnsi="PTSansRegular"/>
          <w:color w:val="474747"/>
        </w:rPr>
        <w:t> </w:t>
      </w:r>
      <w:r>
        <w:rPr>
          <w:rFonts w:ascii="PTSansRegular" w:hAnsi="PTSansRegular"/>
          <w:color w:val="474747"/>
        </w:rPr>
        <w:t>ООП регулируют процесс попечительства в рамках времени, качества, эффективности и безопасности граждан, которые временно или постоянно пользуются помощью из-за ограниченности способностей.</w:t>
      </w:r>
    </w:p>
    <w:p w:rsidR="00F27350" w:rsidRDefault="00F27350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  <w:r>
        <w:rPr>
          <w:rStyle w:val="a4"/>
          <w:rFonts w:ascii="PTSansRegular" w:hAnsi="PTSansRegular" w:hint="eastAsia"/>
          <w:color w:val="474747"/>
        </w:rPr>
        <w:t>А</w:t>
      </w:r>
      <w:r w:rsidR="00E35B87">
        <w:rPr>
          <w:rStyle w:val="a4"/>
          <w:rFonts w:ascii="PTSansRegular" w:hAnsi="PTSansRegular"/>
          <w:color w:val="474747"/>
        </w:rPr>
        <w:t>дрес</w:t>
      </w:r>
      <w:r>
        <w:rPr>
          <w:rStyle w:val="a4"/>
          <w:rFonts w:ascii="PTSansRegular" w:hAnsi="PTSansRegular"/>
          <w:color w:val="474747"/>
        </w:rPr>
        <w:t xml:space="preserve"> </w:t>
      </w:r>
      <w:r w:rsidR="00E35B87">
        <w:rPr>
          <w:rStyle w:val="a4"/>
          <w:rFonts w:ascii="PTSansRegular" w:hAnsi="PTSansRegular"/>
          <w:color w:val="474747"/>
        </w:rPr>
        <w:t xml:space="preserve"> органов опеки и попечительства</w:t>
      </w:r>
      <w:r w:rsidR="004841AF">
        <w:rPr>
          <w:rFonts w:ascii="PTSansRegular" w:hAnsi="PTSansRegular"/>
          <w:color w:val="474747"/>
        </w:rPr>
        <w:t xml:space="preserve">: </w:t>
      </w:r>
    </w:p>
    <w:p w:rsidR="00F27350" w:rsidRPr="00F27350" w:rsidRDefault="004841AF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  <w:u w:val="single"/>
        </w:rPr>
      </w:pPr>
      <w:r w:rsidRPr="00F27350">
        <w:rPr>
          <w:rFonts w:ascii="PTSansRegular" w:hAnsi="PTSansRegular"/>
          <w:color w:val="474747"/>
          <w:u w:val="single"/>
        </w:rPr>
        <w:t xml:space="preserve">г. </w:t>
      </w:r>
      <w:proofErr w:type="gramStart"/>
      <w:r w:rsidRPr="00F27350">
        <w:rPr>
          <w:rFonts w:ascii="PTSansRegular" w:hAnsi="PTSansRegular" w:hint="eastAsia"/>
          <w:color w:val="474747"/>
          <w:u w:val="single"/>
        </w:rPr>
        <w:t>Новозыбков</w:t>
      </w:r>
      <w:r w:rsidRPr="00F27350">
        <w:rPr>
          <w:rFonts w:ascii="PTSansRegular" w:hAnsi="PTSansRegular"/>
          <w:color w:val="474747"/>
          <w:u w:val="single"/>
        </w:rPr>
        <w:t xml:space="preserve"> ,</w:t>
      </w:r>
      <w:proofErr w:type="gramEnd"/>
      <w:r w:rsidRPr="00F27350">
        <w:rPr>
          <w:rFonts w:ascii="PTSansRegular" w:hAnsi="PTSansRegular"/>
          <w:color w:val="474747"/>
          <w:u w:val="single"/>
        </w:rPr>
        <w:t xml:space="preserve"> пл. Октябрьской революции, д.2, </w:t>
      </w:r>
      <w:proofErr w:type="spellStart"/>
      <w:r w:rsidRPr="00F27350">
        <w:rPr>
          <w:rFonts w:ascii="PTSansRegular" w:hAnsi="PTSansRegular"/>
          <w:color w:val="474747"/>
          <w:u w:val="single"/>
        </w:rPr>
        <w:t>каб</w:t>
      </w:r>
      <w:proofErr w:type="spellEnd"/>
      <w:r w:rsidRPr="00F27350">
        <w:rPr>
          <w:rFonts w:ascii="PTSansRegular" w:hAnsi="PTSansRegular"/>
          <w:color w:val="474747"/>
          <w:u w:val="single"/>
        </w:rPr>
        <w:t>. 219,</w:t>
      </w:r>
    </w:p>
    <w:p w:rsidR="00F27350" w:rsidRPr="00F27350" w:rsidRDefault="004841AF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  <w:u w:val="single"/>
        </w:rPr>
      </w:pPr>
      <w:r w:rsidRPr="00F27350">
        <w:rPr>
          <w:rFonts w:ascii="PTSansRegular" w:hAnsi="PTSansRegular"/>
          <w:color w:val="474747"/>
          <w:u w:val="single"/>
        </w:rPr>
        <w:t xml:space="preserve"> </w:t>
      </w:r>
      <w:r w:rsidR="00E35B87" w:rsidRPr="00F27350">
        <w:rPr>
          <w:rFonts w:ascii="PTSansRegular" w:hAnsi="PTSansRegular"/>
          <w:color w:val="474747"/>
          <w:u w:val="single"/>
        </w:rPr>
        <w:t xml:space="preserve"> телефон</w:t>
      </w:r>
      <w:r w:rsidR="00F27350" w:rsidRPr="00F27350">
        <w:rPr>
          <w:rFonts w:ascii="PTSansRegular" w:hAnsi="PTSansRegular"/>
          <w:color w:val="474747"/>
          <w:u w:val="single"/>
        </w:rPr>
        <w:t xml:space="preserve"> </w:t>
      </w:r>
      <w:r w:rsidRPr="00F27350">
        <w:rPr>
          <w:rFonts w:ascii="PTSansRegular" w:hAnsi="PTSansRegular"/>
          <w:color w:val="474747"/>
          <w:u w:val="single"/>
        </w:rPr>
        <w:t xml:space="preserve"> 8(483-43) 3-24-67, </w:t>
      </w:r>
    </w:p>
    <w:p w:rsidR="00F27350" w:rsidRPr="00F27350" w:rsidRDefault="004841AF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  <w:u w:val="single"/>
        </w:rPr>
      </w:pPr>
      <w:r w:rsidRPr="00F27350">
        <w:rPr>
          <w:rFonts w:ascii="PTSansRegular" w:hAnsi="PTSansRegular"/>
          <w:color w:val="474747"/>
          <w:u w:val="single"/>
        </w:rPr>
        <w:t xml:space="preserve"> Приемные дни: </w:t>
      </w:r>
    </w:p>
    <w:p w:rsidR="00E35B87" w:rsidRPr="00F27350" w:rsidRDefault="004841AF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  <w:u w:val="single"/>
        </w:rPr>
      </w:pPr>
      <w:r w:rsidRPr="00F27350">
        <w:rPr>
          <w:rFonts w:ascii="PTSansRegular" w:hAnsi="PTSansRegular"/>
          <w:color w:val="474747"/>
          <w:u w:val="single"/>
        </w:rPr>
        <w:t xml:space="preserve">вторник </w:t>
      </w:r>
      <w:r w:rsidR="00F27350" w:rsidRPr="00F27350">
        <w:rPr>
          <w:rFonts w:ascii="PTSansRegular" w:hAnsi="PTSansRegular"/>
          <w:color w:val="474747"/>
          <w:u w:val="single"/>
        </w:rPr>
        <w:t xml:space="preserve"> с </w:t>
      </w:r>
      <w:r w:rsidRPr="00F27350">
        <w:rPr>
          <w:rFonts w:ascii="PTSansRegular" w:hAnsi="PTSansRegular"/>
          <w:color w:val="474747"/>
          <w:u w:val="single"/>
        </w:rPr>
        <w:t xml:space="preserve"> 9-00 до 16-00</w:t>
      </w:r>
      <w:r w:rsidR="00F27350" w:rsidRPr="00F27350">
        <w:rPr>
          <w:rFonts w:ascii="PTSansRegular" w:hAnsi="PTSansRegular"/>
          <w:color w:val="474747"/>
          <w:u w:val="single"/>
        </w:rPr>
        <w:t xml:space="preserve">; </w:t>
      </w:r>
    </w:p>
    <w:p w:rsidR="00F27350" w:rsidRPr="00F27350" w:rsidRDefault="00F27350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  <w:u w:val="single"/>
        </w:rPr>
      </w:pPr>
      <w:r w:rsidRPr="00F27350">
        <w:rPr>
          <w:rFonts w:ascii="PTSansRegular" w:hAnsi="PTSansRegular"/>
          <w:color w:val="474747"/>
          <w:u w:val="single"/>
        </w:rPr>
        <w:t>четверг  с  9-00 до 16-00</w:t>
      </w:r>
    </w:p>
    <w:p w:rsidR="00E35B87" w:rsidRDefault="00E35B87" w:rsidP="00F27350">
      <w:pPr>
        <w:pStyle w:val="3"/>
        <w:spacing w:before="300" w:after="150" w:line="420" w:lineRule="atLeast"/>
        <w:ind w:firstLine="567"/>
        <w:jc w:val="both"/>
        <w:rPr>
          <w:rFonts w:ascii="PTSansNarrowBold" w:hAnsi="PTSansNarrowBold"/>
          <w:b w:val="0"/>
          <w:bCs w:val="0"/>
          <w:color w:val="000000"/>
          <w:sz w:val="33"/>
          <w:szCs w:val="33"/>
        </w:rPr>
      </w:pPr>
      <w:bookmarkStart w:id="2" w:name="z2"/>
      <w:bookmarkStart w:id="3" w:name="z3"/>
      <w:bookmarkEnd w:id="2"/>
      <w:bookmarkEnd w:id="3"/>
      <w:r>
        <w:rPr>
          <w:rFonts w:ascii="PTSansNarrowBold" w:hAnsi="PTSansNarrowBold"/>
          <w:b w:val="0"/>
          <w:bCs w:val="0"/>
          <w:color w:val="000000"/>
          <w:sz w:val="33"/>
          <w:szCs w:val="33"/>
        </w:rPr>
        <w:t>Полномочия органов опеки и попечительства</w:t>
      </w:r>
    </w:p>
    <w:p w:rsidR="00E35B87" w:rsidRDefault="00E35B87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  <w:r>
        <w:rPr>
          <w:rFonts w:ascii="PTSansRegular" w:hAnsi="PTSansRegular"/>
          <w:color w:val="474747"/>
        </w:rPr>
        <w:t>В статье 8 Федерального закона упомянуты все полномочия ООП:</w:t>
      </w:r>
    </w:p>
    <w:p w:rsidR="00E35B87" w:rsidRPr="00F27350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bCs/>
          <w:color w:val="474747"/>
        </w:rPr>
      </w:pPr>
      <w:r w:rsidRPr="00F27350">
        <w:rPr>
          <w:rFonts w:ascii="PTSansRegular" w:hAnsi="PTSansRegular"/>
          <w:bCs/>
          <w:color w:val="474747"/>
        </w:rPr>
        <w:t>поиск и регистрация недееспособных граждан;</w:t>
      </w:r>
    </w:p>
    <w:p w:rsidR="00E35B87" w:rsidRPr="00F27350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bCs/>
          <w:color w:val="474747"/>
        </w:rPr>
      </w:pPr>
      <w:r w:rsidRPr="00F27350">
        <w:rPr>
          <w:rFonts w:ascii="PTSansRegular" w:hAnsi="PTSansRegular"/>
          <w:bCs/>
          <w:color w:val="474747"/>
        </w:rPr>
        <w:t>ходатайство об определении недееспособности гражданина или же восстановлении его полноценных способностей;</w:t>
      </w:r>
    </w:p>
    <w:p w:rsidR="00E35B87" w:rsidRPr="00F27350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bCs/>
          <w:color w:val="474747"/>
        </w:rPr>
      </w:pPr>
      <w:r w:rsidRPr="00F27350">
        <w:rPr>
          <w:rFonts w:ascii="PTSansRegular" w:hAnsi="PTSansRegular"/>
          <w:bCs/>
          <w:color w:val="474747"/>
        </w:rPr>
        <w:t>установление государственной опеки, попечительства над гражданином;</w:t>
      </w:r>
    </w:p>
    <w:p w:rsidR="00E35B87" w:rsidRPr="00F27350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bCs/>
          <w:color w:val="474747"/>
        </w:rPr>
      </w:pPr>
      <w:r w:rsidRPr="00F27350">
        <w:rPr>
          <w:rFonts w:ascii="PTSansRegular" w:hAnsi="PTSansRegular"/>
          <w:bCs/>
          <w:color w:val="474747"/>
        </w:rPr>
        <w:t>контроль деятельности лиц, которые оказывают опеку и попечительство, и условиями жизни недееспособных, отстранение опекунов от обязанностей в связи с окончанием недееспособности или же некачественного выполнения опекунских задач;</w:t>
      </w:r>
    </w:p>
    <w:p w:rsidR="00E35B87" w:rsidRPr="00F27350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bCs/>
          <w:color w:val="474747"/>
        </w:rPr>
      </w:pPr>
      <w:r w:rsidRPr="00F27350">
        <w:rPr>
          <w:rFonts w:ascii="PTSansRegular" w:hAnsi="PTSansRegular"/>
          <w:bCs/>
          <w:color w:val="474747"/>
        </w:rPr>
        <w:t>возможность руководить сделками с имуществом граждан под опекой;</w:t>
      </w:r>
    </w:p>
    <w:p w:rsidR="00E35B87" w:rsidRPr="00F27350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bCs/>
          <w:color w:val="474747"/>
        </w:rPr>
      </w:pPr>
      <w:r w:rsidRPr="00F27350">
        <w:rPr>
          <w:rFonts w:ascii="PTSansRegular" w:hAnsi="PTSansRegular"/>
          <w:bCs/>
          <w:color w:val="474747"/>
        </w:rPr>
        <w:t>поиск и учет потенциальных опекунов и попечителей;</w:t>
      </w:r>
    </w:p>
    <w:p w:rsidR="00E35B87" w:rsidRPr="00F27350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bCs/>
          <w:color w:val="474747"/>
        </w:rPr>
      </w:pPr>
      <w:r w:rsidRPr="00F27350">
        <w:rPr>
          <w:rFonts w:ascii="PTSansRegular" w:hAnsi="PTSansRegular"/>
          <w:bCs/>
          <w:color w:val="474747"/>
        </w:rPr>
        <w:lastRenderedPageBreak/>
        <w:t>защита прав, интересов недееспособных лиц;</w:t>
      </w:r>
    </w:p>
    <w:p w:rsidR="00E35B87" w:rsidRDefault="00E35B87" w:rsidP="00F27350">
      <w:pPr>
        <w:pStyle w:val="a8"/>
        <w:numPr>
          <w:ilvl w:val="0"/>
          <w:numId w:val="14"/>
        </w:numPr>
        <w:spacing w:after="0" w:line="343" w:lineRule="atLeast"/>
        <w:rPr>
          <w:rFonts w:ascii="PTSansRegular" w:hAnsi="PTSansRegular"/>
          <w:color w:val="474747"/>
        </w:rPr>
      </w:pPr>
      <w:r w:rsidRPr="00F27350">
        <w:rPr>
          <w:rFonts w:ascii="PTSansRegular" w:hAnsi="PTSansRegular"/>
          <w:bCs/>
          <w:color w:val="474747"/>
        </w:rPr>
        <w:t>предоставлять информацию опекунам о возможности передачи гражданина</w:t>
      </w:r>
      <w:r>
        <w:rPr>
          <w:rFonts w:ascii="PTSansRegular" w:hAnsi="PTSansRegular"/>
          <w:color w:val="474747"/>
        </w:rPr>
        <w:t xml:space="preserve"> в семью.</w:t>
      </w:r>
    </w:p>
    <w:p w:rsidR="00E35B87" w:rsidRDefault="00E35B87" w:rsidP="00F27350">
      <w:pPr>
        <w:pStyle w:val="a3"/>
        <w:numPr>
          <w:ilvl w:val="0"/>
          <w:numId w:val="14"/>
        </w:numPr>
        <w:spacing w:before="0" w:beforeAutospacing="0" w:after="0" w:afterAutospacing="0" w:line="343" w:lineRule="atLeast"/>
        <w:rPr>
          <w:rFonts w:ascii="PTSansRegular" w:hAnsi="PTSansRegular"/>
          <w:color w:val="474747"/>
        </w:rPr>
      </w:pPr>
      <w:r>
        <w:rPr>
          <w:rFonts w:ascii="PTSansRegular" w:hAnsi="PTSansRegular"/>
          <w:color w:val="474747"/>
        </w:rPr>
        <w:t>разрешение на</w:t>
      </w:r>
      <w:r>
        <w:rPr>
          <w:rStyle w:val="apple-converted-space"/>
          <w:rFonts w:ascii="PTSansRegular" w:hAnsi="PTSansRegular"/>
          <w:color w:val="474747"/>
        </w:rPr>
        <w:t> </w:t>
      </w:r>
      <w:r w:rsidRPr="004841AF">
        <w:rPr>
          <w:rFonts w:ascii="PTSansRegular" w:hAnsi="PTSansRegular"/>
          <w:color w:val="474747"/>
        </w:rPr>
        <w:t>установление отцовства</w:t>
      </w:r>
      <w:r>
        <w:rPr>
          <w:rFonts w:ascii="PTSansRegular" w:hAnsi="PTSansRegular"/>
          <w:color w:val="474747"/>
        </w:rPr>
        <w:t>;</w:t>
      </w:r>
    </w:p>
    <w:p w:rsidR="00E35B87" w:rsidRPr="004841AF" w:rsidRDefault="00E35B87" w:rsidP="00F27350">
      <w:pPr>
        <w:pStyle w:val="a8"/>
        <w:numPr>
          <w:ilvl w:val="0"/>
          <w:numId w:val="14"/>
        </w:numPr>
        <w:spacing w:after="0" w:line="343" w:lineRule="atLeast"/>
        <w:rPr>
          <w:rFonts w:ascii="PTSansRegular" w:hAnsi="PTSansRegular"/>
          <w:color w:val="474747"/>
        </w:rPr>
      </w:pPr>
      <w:r w:rsidRPr="004841AF">
        <w:rPr>
          <w:rFonts w:ascii="PTSansRegular" w:hAnsi="PTSansRegular"/>
          <w:color w:val="474747"/>
        </w:rPr>
        <w:t>запрос</w:t>
      </w:r>
      <w:r w:rsidRPr="004841AF">
        <w:rPr>
          <w:rStyle w:val="apple-converted-space"/>
          <w:rFonts w:ascii="PTSansRegular" w:hAnsi="PTSansRegular"/>
          <w:color w:val="474747"/>
        </w:rPr>
        <w:t> </w:t>
      </w:r>
      <w:r w:rsidRPr="00F27350">
        <w:rPr>
          <w:rStyle w:val="a4"/>
          <w:rFonts w:ascii="PTSansRegular" w:hAnsi="PTSansRegular"/>
          <w:b w:val="0"/>
          <w:color w:val="474747"/>
        </w:rPr>
        <w:t>характеристики на родителя</w:t>
      </w:r>
      <w:r w:rsidRPr="00F27350">
        <w:rPr>
          <w:rFonts w:ascii="PTSansRegular" w:hAnsi="PTSansRegular"/>
          <w:b/>
          <w:color w:val="474747"/>
        </w:rPr>
        <w:t>;</w:t>
      </w:r>
    </w:p>
    <w:p w:rsidR="00E35B87" w:rsidRPr="004841AF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color w:val="474747"/>
        </w:rPr>
      </w:pPr>
      <w:r w:rsidRPr="004841AF">
        <w:rPr>
          <w:rFonts w:ascii="PTSansRegular" w:hAnsi="PTSansRegular"/>
          <w:color w:val="474747"/>
        </w:rPr>
        <w:t>разрешение на трату опекуном доходов несовершеннолетних детей;</w:t>
      </w:r>
    </w:p>
    <w:p w:rsidR="00E35B87" w:rsidRPr="004841AF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color w:val="474747"/>
        </w:rPr>
      </w:pPr>
      <w:r w:rsidRPr="004841AF">
        <w:rPr>
          <w:rFonts w:ascii="PTSansRegular" w:hAnsi="PTSansRegular"/>
          <w:color w:val="474747"/>
        </w:rPr>
        <w:t>решать текущие вопросы с недвижимостью;</w:t>
      </w:r>
    </w:p>
    <w:p w:rsidR="00E35B87" w:rsidRPr="004841AF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color w:val="474747"/>
        </w:rPr>
      </w:pPr>
      <w:r w:rsidRPr="004841AF">
        <w:rPr>
          <w:rFonts w:ascii="PTSansRegular" w:hAnsi="PTSansRegular"/>
          <w:color w:val="474747"/>
        </w:rPr>
        <w:t>соблюдение прав и обязанностей попечителей и опекунов;</w:t>
      </w:r>
    </w:p>
    <w:p w:rsidR="00E35B87" w:rsidRPr="004841AF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color w:val="474747"/>
        </w:rPr>
      </w:pPr>
      <w:r w:rsidRPr="004841AF">
        <w:rPr>
          <w:rFonts w:ascii="PTSansRegular" w:hAnsi="PTSansRegular"/>
          <w:color w:val="474747"/>
        </w:rPr>
        <w:t>ведение контроль своевременной отчетности опекунов;</w:t>
      </w:r>
    </w:p>
    <w:p w:rsidR="00E35B87" w:rsidRPr="004841AF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color w:val="474747"/>
        </w:rPr>
      </w:pPr>
      <w:r w:rsidRPr="004841AF">
        <w:rPr>
          <w:rFonts w:ascii="PTSansRegular" w:hAnsi="PTSansRegular"/>
          <w:color w:val="474747"/>
        </w:rPr>
        <w:t>активная профилактика</w:t>
      </w:r>
      <w:r w:rsidRPr="004841AF">
        <w:rPr>
          <w:rStyle w:val="apple-converted-space"/>
          <w:rFonts w:ascii="PTSansRegular" w:hAnsi="PTSansRegular"/>
          <w:color w:val="474747"/>
        </w:rPr>
        <w:t> </w:t>
      </w:r>
      <w:r w:rsidRPr="004841AF">
        <w:rPr>
          <w:rFonts w:ascii="PTSansRegular" w:hAnsi="PTSansRegular"/>
          <w:color w:val="474747"/>
        </w:rPr>
        <w:t>сиротства;</w:t>
      </w:r>
    </w:p>
    <w:p w:rsidR="00E35B87" w:rsidRPr="004841AF" w:rsidRDefault="00E35B87" w:rsidP="00F27350">
      <w:pPr>
        <w:pStyle w:val="a8"/>
        <w:numPr>
          <w:ilvl w:val="0"/>
          <w:numId w:val="14"/>
        </w:numPr>
        <w:spacing w:before="100" w:beforeAutospacing="1" w:after="100" w:afterAutospacing="1" w:line="343" w:lineRule="atLeast"/>
        <w:rPr>
          <w:rFonts w:ascii="PTSansRegular" w:hAnsi="PTSansRegular"/>
          <w:color w:val="474747"/>
        </w:rPr>
      </w:pPr>
      <w:r w:rsidRPr="004841AF">
        <w:rPr>
          <w:rFonts w:ascii="PTSansRegular" w:hAnsi="PTSansRegular"/>
          <w:color w:val="474747"/>
        </w:rPr>
        <w:t>выявление факта нарушения прав граждан и защита пострадавших.</w:t>
      </w:r>
    </w:p>
    <w:p w:rsidR="00E35B87" w:rsidRPr="00F27350" w:rsidRDefault="00E35B87" w:rsidP="00F27350">
      <w:pPr>
        <w:pStyle w:val="a3"/>
        <w:spacing w:before="0" w:beforeAutospacing="0" w:after="0" w:afterAutospacing="0"/>
        <w:ind w:firstLine="567"/>
        <w:jc w:val="both"/>
        <w:rPr>
          <w:rFonts w:ascii="PTSansRegular" w:hAnsi="PTSansRegular"/>
          <w:color w:val="474747"/>
        </w:rPr>
      </w:pPr>
      <w:r w:rsidRPr="00F27350">
        <w:rPr>
          <w:rFonts w:ascii="PTSansRegular" w:hAnsi="PTSansRegular"/>
          <w:color w:val="474747"/>
        </w:rPr>
        <w:t>ООП имеют право издавать акты, на основе которых осуществляется опека, ее остановка, продление или прекращение. Документ такого значения разрешено оспаривать в суде. К примеру, если опекун не согласен с отменой опекунских прав на ребенка, то он может обжаловать решение ООП в суде.</w:t>
      </w:r>
    </w:p>
    <w:p w:rsidR="00E35B87" w:rsidRDefault="00E35B87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  <w:bookmarkStart w:id="4" w:name="z4"/>
      <w:bookmarkStart w:id="5" w:name="z5"/>
      <w:bookmarkEnd w:id="4"/>
      <w:bookmarkEnd w:id="5"/>
      <w:r>
        <w:rPr>
          <w:rFonts w:ascii="PTSansRegular" w:hAnsi="PTSansRegular"/>
          <w:color w:val="474747"/>
        </w:rPr>
        <w:t>ООП выполняют важнейшую роль защиты лиц с ограниченными возможностями. Под эту категорию попадают как дети, не достигшие 18 лет, так и взрослые, которые по каким-либо причинам не в состоянии полностью содержать себя в финансовом и физическом плане временно или до конца жизни. ООП имеет право менять решение о необходимости предоставления или помощи лицам от государства на основе объективных причин.</w:t>
      </w:r>
    </w:p>
    <w:p w:rsidR="00CE487C" w:rsidRDefault="00CE487C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</w:p>
    <w:p w:rsidR="00CE487C" w:rsidRDefault="00CE487C" w:rsidP="00F27350">
      <w:pPr>
        <w:pStyle w:val="a3"/>
        <w:spacing w:before="0" w:beforeAutospacing="0" w:after="150" w:afterAutospacing="0" w:line="343" w:lineRule="atLeast"/>
        <w:ind w:firstLine="567"/>
        <w:jc w:val="both"/>
        <w:rPr>
          <w:rFonts w:ascii="PTSansRegular" w:hAnsi="PTSansRegular"/>
          <w:color w:val="474747"/>
        </w:rPr>
      </w:pPr>
      <w:r>
        <w:rPr>
          <w:rFonts w:ascii="PTSansRegular" w:hAnsi="PTSansRegular" w:hint="eastAsia"/>
          <w:color w:val="474747"/>
        </w:rPr>
        <w:t>О</w:t>
      </w:r>
      <w:r>
        <w:rPr>
          <w:rFonts w:ascii="PTSansRegular" w:hAnsi="PTSansRegular"/>
          <w:color w:val="474747"/>
        </w:rPr>
        <w:t>рган опеки и попечительства администрации г. Новозыбкова.</w:t>
      </w:r>
    </w:p>
    <w:p w:rsidR="00735192" w:rsidRPr="00E35B87" w:rsidRDefault="00735192" w:rsidP="00F273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735192" w:rsidRPr="00E35B87" w:rsidSect="00F273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Bold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6EE"/>
    <w:multiLevelType w:val="hybridMultilevel"/>
    <w:tmpl w:val="4C84F0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4C2D9C"/>
    <w:multiLevelType w:val="multilevel"/>
    <w:tmpl w:val="00CA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A0522"/>
    <w:multiLevelType w:val="hybridMultilevel"/>
    <w:tmpl w:val="497A624C"/>
    <w:lvl w:ilvl="0" w:tplc="CD64EA8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2962EC"/>
    <w:multiLevelType w:val="multilevel"/>
    <w:tmpl w:val="AA4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0501D"/>
    <w:multiLevelType w:val="hybridMultilevel"/>
    <w:tmpl w:val="933C12A4"/>
    <w:lvl w:ilvl="0" w:tplc="CD64EA8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CD64EA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61B169E"/>
    <w:multiLevelType w:val="multilevel"/>
    <w:tmpl w:val="DDA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67AC2"/>
    <w:multiLevelType w:val="hybridMultilevel"/>
    <w:tmpl w:val="6394AE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F172D"/>
    <w:multiLevelType w:val="multilevel"/>
    <w:tmpl w:val="7C3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257C3"/>
    <w:multiLevelType w:val="multilevel"/>
    <w:tmpl w:val="2AFE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C4224"/>
    <w:multiLevelType w:val="hybridMultilevel"/>
    <w:tmpl w:val="6182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D796C"/>
    <w:multiLevelType w:val="hybridMultilevel"/>
    <w:tmpl w:val="0832AD64"/>
    <w:lvl w:ilvl="0" w:tplc="CD64EA8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F64BDA"/>
    <w:multiLevelType w:val="multilevel"/>
    <w:tmpl w:val="6AD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0628E"/>
    <w:multiLevelType w:val="hybridMultilevel"/>
    <w:tmpl w:val="3D68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40853"/>
    <w:multiLevelType w:val="multilevel"/>
    <w:tmpl w:val="F532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B2"/>
    <w:rsid w:val="00004C5D"/>
    <w:rsid w:val="000A4C78"/>
    <w:rsid w:val="001A7410"/>
    <w:rsid w:val="002C0A8B"/>
    <w:rsid w:val="0031467C"/>
    <w:rsid w:val="00317D5D"/>
    <w:rsid w:val="003D6071"/>
    <w:rsid w:val="004262DF"/>
    <w:rsid w:val="004841AF"/>
    <w:rsid w:val="004A59B2"/>
    <w:rsid w:val="004A6AFE"/>
    <w:rsid w:val="004C0B04"/>
    <w:rsid w:val="00553EBE"/>
    <w:rsid w:val="00615284"/>
    <w:rsid w:val="006669D0"/>
    <w:rsid w:val="00735192"/>
    <w:rsid w:val="0074007D"/>
    <w:rsid w:val="007B4C10"/>
    <w:rsid w:val="008A7BA2"/>
    <w:rsid w:val="009001F5"/>
    <w:rsid w:val="009561FA"/>
    <w:rsid w:val="00992314"/>
    <w:rsid w:val="009E1D03"/>
    <w:rsid w:val="00BE1997"/>
    <w:rsid w:val="00C91C72"/>
    <w:rsid w:val="00CE487C"/>
    <w:rsid w:val="00D32306"/>
    <w:rsid w:val="00DA1D64"/>
    <w:rsid w:val="00DB3C9B"/>
    <w:rsid w:val="00E3553A"/>
    <w:rsid w:val="00E35B87"/>
    <w:rsid w:val="00EC58C3"/>
    <w:rsid w:val="00F2478A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DFAB3-ECAD-4D42-8991-AE132702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35B87"/>
  </w:style>
  <w:style w:type="paragraph" w:styleId="a3">
    <w:name w:val="Normal (Web)"/>
    <w:basedOn w:val="a"/>
    <w:uiPriority w:val="99"/>
    <w:unhideWhenUsed/>
    <w:rsid w:val="00E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B87"/>
    <w:rPr>
      <w:b/>
      <w:bCs/>
    </w:rPr>
  </w:style>
  <w:style w:type="character" w:styleId="a5">
    <w:name w:val="Hyperlink"/>
    <w:basedOn w:val="a0"/>
    <w:uiPriority w:val="99"/>
    <w:semiHidden/>
    <w:unhideWhenUsed/>
    <w:rsid w:val="00E35B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B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B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35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F27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875">
          <w:marLeft w:val="10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19877">
          <w:blockQuote w:val="1"/>
          <w:marLeft w:val="0"/>
          <w:marRight w:val="0"/>
          <w:marTop w:val="300"/>
          <w:marBottom w:val="300"/>
          <w:divBdr>
            <w:top w:val="single" w:sz="6" w:space="11" w:color="5BCBE9"/>
            <w:left w:val="single" w:sz="6" w:space="31" w:color="5BCBE9"/>
            <w:bottom w:val="single" w:sz="6" w:space="11" w:color="5BCBE9"/>
            <w:right w:val="single" w:sz="6" w:space="31" w:color="5BCBE9"/>
          </w:divBdr>
        </w:div>
        <w:div w:id="1281034245">
          <w:blockQuote w:val="1"/>
          <w:marLeft w:val="0"/>
          <w:marRight w:val="0"/>
          <w:marTop w:val="300"/>
          <w:marBottom w:val="300"/>
          <w:divBdr>
            <w:top w:val="single" w:sz="6" w:space="11" w:color="5BCBE9"/>
            <w:left w:val="single" w:sz="6" w:space="31" w:color="5BCBE9"/>
            <w:bottom w:val="single" w:sz="6" w:space="11" w:color="5BCBE9"/>
            <w:right w:val="single" w:sz="6" w:space="31" w:color="5BCBE9"/>
          </w:divBdr>
        </w:div>
        <w:div w:id="10223165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3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Чекед</dc:creator>
  <cp:keywords/>
  <dc:description/>
  <cp:lastModifiedBy>sys</cp:lastModifiedBy>
  <cp:revision>2</cp:revision>
  <dcterms:created xsi:type="dcterms:W3CDTF">2016-03-28T09:36:00Z</dcterms:created>
  <dcterms:modified xsi:type="dcterms:W3CDTF">2016-03-28T09:36:00Z</dcterms:modified>
</cp:coreProperties>
</file>